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FB" w:rsidRPr="00FF3FFB" w:rsidRDefault="00FF3FFB" w:rsidP="00410BD9">
      <w:pPr>
        <w:ind w:firstLine="709"/>
        <w:jc w:val="both"/>
        <w:rPr>
          <w:rFonts w:cs="Times New Roman"/>
          <w:b/>
        </w:rPr>
      </w:pPr>
      <w:r w:rsidRPr="00FF3FFB">
        <w:rPr>
          <w:rFonts w:cs="Times New Roman"/>
          <w:b/>
        </w:rPr>
        <w:t>Описание схем сертификации</w:t>
      </w:r>
      <w:r w:rsidR="007D2B69">
        <w:rPr>
          <w:rFonts w:cs="Times New Roman"/>
          <w:b/>
        </w:rPr>
        <w:t xml:space="preserve"> </w:t>
      </w:r>
      <w:r>
        <w:rPr>
          <w:rFonts w:cs="Times New Roman"/>
          <w:b/>
        </w:rPr>
        <w:t>СДС «ЦНМВЛ-СТАНДАРТ».</w:t>
      </w:r>
    </w:p>
    <w:p w:rsidR="00410BD9" w:rsidRPr="00CB6EBB" w:rsidRDefault="00410BD9" w:rsidP="00410BD9">
      <w:pPr>
        <w:ind w:firstLine="709"/>
        <w:jc w:val="both"/>
        <w:rPr>
          <w:rFonts w:cs="Times New Roman"/>
        </w:rPr>
      </w:pPr>
      <w:r w:rsidRPr="00CB6EBB">
        <w:rPr>
          <w:rFonts w:cs="Times New Roman"/>
        </w:rPr>
        <w:t>Схема 3 – сертификат соответствия на продукцию может быть выдан на основании положительных результатов испытаний образцов (проб) продукции в аккредитованных испытательных лабораториях при осуществлении последующего инспекционного контроля за сертифицированной продукцией на основе испытаний образцов (проб), взятых со склада готовой продукции предприятия-изготовителя (По решению ОСПУ). Данная схема сертификации применяется для отечественной продукции, стабильность качества которой соблюдается в течение большого периода времени, предшествующего сертификации.</w:t>
      </w:r>
    </w:p>
    <w:p w:rsidR="00410BD9" w:rsidRPr="00CB6EBB" w:rsidRDefault="00410BD9" w:rsidP="00410BD9">
      <w:pPr>
        <w:ind w:firstLine="709"/>
        <w:jc w:val="both"/>
        <w:rPr>
          <w:rFonts w:cs="Times New Roman"/>
        </w:rPr>
      </w:pPr>
      <w:r w:rsidRPr="00CB6EBB">
        <w:rPr>
          <w:rFonts w:cs="Times New Roman"/>
        </w:rPr>
        <w:t>Схема 7 – сертификат соответствия на продукцию может быть выдан на партию продукции на основании положительных результатов испытаний представительной выборки образцов (проб) от партии, проводимых аккредитованной испытательной лабораторией. При сертификации по схеме 7 в разделе сертификата соответствия «Дополнительная информация» дается четкая характеристика партии, на которую выдается сертификат соответствия (маркировка или номер, дата выработки, срок годности, условия хранения, срок, в течение которого действителен сертификат соответствия, и др.) Даная схема сертификации применяется, когда производство или реализация продукции носит разовый характер – выпуск определенной партии товара.</w:t>
      </w:r>
    </w:p>
    <w:p w:rsidR="00410BD9" w:rsidRDefault="00FF3FFB" w:rsidP="00FF3FFB">
      <w:pPr>
        <w:ind w:firstLine="709"/>
        <w:rPr>
          <w:b/>
        </w:rPr>
      </w:pPr>
      <w:r>
        <w:rPr>
          <w:b/>
        </w:rPr>
        <w:t>Процедура оценивания.</w:t>
      </w:r>
    </w:p>
    <w:p w:rsidR="00FF3FFB" w:rsidRPr="00FF3FFB" w:rsidRDefault="00FF3FFB" w:rsidP="00FF3FFB">
      <w:pPr>
        <w:ind w:firstLine="709"/>
      </w:pPr>
      <w:r w:rsidRPr="00FF3FFB">
        <w:t>Проце</w:t>
      </w:r>
      <w:r>
        <w:t>дура оценивания включает в себя следующие элементы.</w:t>
      </w:r>
    </w:p>
    <w:p w:rsidR="00410BD9" w:rsidRDefault="00410BD9" w:rsidP="00410BD9">
      <w:pPr>
        <w:pStyle w:val="a3"/>
        <w:numPr>
          <w:ilvl w:val="0"/>
          <w:numId w:val="1"/>
        </w:numPr>
        <w:jc w:val="both"/>
      </w:pPr>
      <w:r>
        <w:t>Рассмотрение и принятие решения по заявке:</w:t>
      </w:r>
    </w:p>
    <w:p w:rsidR="00410BD9" w:rsidRPr="003821FC" w:rsidRDefault="00410BD9" w:rsidP="00410BD9">
      <w:pPr>
        <w:ind w:firstLine="709"/>
        <w:jc w:val="both"/>
        <w:rPr>
          <w:sz w:val="24"/>
          <w:szCs w:val="24"/>
        </w:rPr>
      </w:pPr>
      <w:r w:rsidRPr="003821FC">
        <w:t>Заявка и прилагаемые к</w:t>
      </w:r>
      <w:r w:rsidR="00CC762D">
        <w:t xml:space="preserve"> ней документы анализируются назначенным экспертом ОС, при необходимости эксперт предпринимает действия для</w:t>
      </w:r>
      <w:r w:rsidRPr="003821FC">
        <w:t xml:space="preserve"> устран</w:t>
      </w:r>
      <w:r w:rsidR="00CC762D">
        <w:t>ения</w:t>
      </w:r>
      <w:r w:rsidRPr="003821FC">
        <w:t xml:space="preserve"> любо</w:t>
      </w:r>
      <w:r w:rsidR="00CC762D">
        <w:t>го</w:t>
      </w:r>
      <w:r w:rsidRPr="003821FC">
        <w:t xml:space="preserve"> расхождени</w:t>
      </w:r>
      <w:r w:rsidR="00CC762D">
        <w:t>я</w:t>
      </w:r>
      <w:r w:rsidRPr="003821FC">
        <w:t xml:space="preserve"> в понимании между ОСПУ и заявителем, включая достижение согласия по поводу стандарта или нормативного документа, схемы сертификации. На основании результатов анализа заявки и прилагаемых к ней </w:t>
      </w:r>
      <w:r w:rsidR="00CC762D">
        <w:t>документов</w:t>
      </w:r>
      <w:r w:rsidRPr="003821FC">
        <w:t xml:space="preserve"> оформляется решение по заявке. Если решение по заявке принимается положительное, то разрабатывается план оценивания.При отрицательных результатах рассмотрения и анализа заявки и прилагаемых документов, ОСПУ в течение 3 рабочих дней с даты принятия решения сообщает заявителю о необходимости доработки заявки или дополнения комплекта документов либо об отказе в проведении работ по сертификации с указанием причин отказа. </w:t>
      </w:r>
    </w:p>
    <w:p w:rsidR="00410BD9" w:rsidRPr="00F200C0" w:rsidRDefault="00FF3FFB" w:rsidP="00410BD9">
      <w:pPr>
        <w:pStyle w:val="a3"/>
        <w:numPr>
          <w:ilvl w:val="0"/>
          <w:numId w:val="1"/>
        </w:numPr>
      </w:pPr>
      <w:r>
        <w:t>Р</w:t>
      </w:r>
      <w:r w:rsidR="00410BD9" w:rsidRPr="00F200C0">
        <w:t>азработка плана оценивания</w:t>
      </w:r>
      <w:r w:rsidR="00CC762D" w:rsidRPr="00F200C0">
        <w:t>.</w:t>
      </w:r>
    </w:p>
    <w:p w:rsidR="00410BD9" w:rsidRPr="00F200C0" w:rsidRDefault="00410BD9" w:rsidP="00CC762D">
      <w:pPr>
        <w:ind w:firstLine="709"/>
        <w:jc w:val="both"/>
      </w:pPr>
      <w:r w:rsidRPr="007D2B69">
        <w:t xml:space="preserve">План оценивания </w:t>
      </w:r>
      <w:r w:rsidR="00CC762D" w:rsidRPr="007D2B69">
        <w:t xml:space="preserve">содержитперечень задач, которые нужно выполнить для оценки соответствия заявленной продукции с указанием лиц, выполняющих эти задачи, а также планируемую </w:t>
      </w:r>
      <w:r w:rsidRPr="007D2B69">
        <w:t xml:space="preserve">последовательность </w:t>
      </w:r>
      <w:r w:rsidR="00CC762D" w:rsidRPr="007D2B69">
        <w:t>работ.</w:t>
      </w:r>
    </w:p>
    <w:p w:rsidR="00410BD9" w:rsidRPr="00F200C0" w:rsidRDefault="00CC762D" w:rsidP="00410BD9">
      <w:pPr>
        <w:pStyle w:val="a3"/>
        <w:numPr>
          <w:ilvl w:val="0"/>
          <w:numId w:val="1"/>
        </w:numPr>
      </w:pPr>
      <w:r w:rsidRPr="00F200C0">
        <w:t>О</w:t>
      </w:r>
      <w:r w:rsidR="00410BD9" w:rsidRPr="00F200C0">
        <w:t>тбор</w:t>
      </w:r>
      <w:r w:rsidRPr="00F200C0">
        <w:t xml:space="preserve"> образцов (проб) продукции</w:t>
      </w:r>
      <w:r w:rsidR="00410BD9" w:rsidRPr="00F200C0">
        <w:t xml:space="preserve">, </w:t>
      </w:r>
      <w:r w:rsidRPr="00F200C0">
        <w:t xml:space="preserve">их </w:t>
      </w:r>
      <w:r w:rsidR="00410BD9" w:rsidRPr="00F200C0">
        <w:t xml:space="preserve">идентификация </w:t>
      </w:r>
      <w:r w:rsidRPr="00F200C0">
        <w:t>и испытания.</w:t>
      </w:r>
    </w:p>
    <w:p w:rsidR="00410BD9" w:rsidRPr="00C47DCB" w:rsidRDefault="00410BD9" w:rsidP="00410BD9">
      <w:pPr>
        <w:ind w:firstLine="709"/>
        <w:jc w:val="both"/>
      </w:pPr>
      <w:r w:rsidRPr="00C47DCB">
        <w:t xml:space="preserve">Для отбора образцов и идентификации продукции эксперт </w:t>
      </w:r>
      <w:r w:rsidR="00F200C0" w:rsidRPr="00C47DCB">
        <w:t>выезжает на место отбора образцов</w:t>
      </w:r>
      <w:r w:rsidR="00F200C0">
        <w:t>, в согласованные с заказчиком дату и время</w:t>
      </w:r>
      <w:r w:rsidRPr="00C47DCB">
        <w:t>:</w:t>
      </w:r>
    </w:p>
    <w:p w:rsidR="00410BD9" w:rsidRPr="00C47DCB" w:rsidRDefault="00410BD9" w:rsidP="00410BD9">
      <w:pPr>
        <w:ind w:firstLine="709"/>
        <w:jc w:val="both"/>
      </w:pPr>
      <w:r w:rsidRPr="00C47DCB">
        <w:t>•</w:t>
      </w:r>
      <w:r w:rsidRPr="00C47DCB">
        <w:tab/>
        <w:t>для серийно выпускаемой продукции (Схема сертификации 3) — на склад готовой продукции изготовителя (уполномоченного изготовителем лица), складе временного хранения, таможенном складе, в емкости транспортного средства или на производственной линии продукции;</w:t>
      </w:r>
    </w:p>
    <w:p w:rsidR="00410BD9" w:rsidRPr="00C47DCB" w:rsidRDefault="00410BD9" w:rsidP="00410BD9">
      <w:pPr>
        <w:ind w:firstLine="709"/>
        <w:jc w:val="both"/>
      </w:pPr>
      <w:r w:rsidRPr="00C47DCB">
        <w:lastRenderedPageBreak/>
        <w:t>•</w:t>
      </w:r>
      <w:r w:rsidRPr="00C47DCB">
        <w:tab/>
        <w:t>для партии продукции (Схема сертификации 7) — на место нахождения партии (на складе готовой продукции изготовителя (уполномоченного изготовителем лица), складе временного хранения, таможенном складе или на складе получателя при ответственном хранении, в емкости транспортного средства или на производственной линии продукции).</w:t>
      </w:r>
    </w:p>
    <w:p w:rsidR="00F200C0" w:rsidRDefault="00F200C0" w:rsidP="00410BD9">
      <w:pPr>
        <w:ind w:firstLine="709"/>
        <w:jc w:val="both"/>
      </w:pPr>
      <w:r>
        <w:t>Отбор образцов (проб) осуществляется для целей:</w:t>
      </w:r>
    </w:p>
    <w:p w:rsidR="00F200C0" w:rsidRDefault="00F200C0" w:rsidP="00410BD9">
      <w:pPr>
        <w:ind w:firstLine="709"/>
        <w:jc w:val="both"/>
      </w:pPr>
      <w:r>
        <w:t>- проведение идентификации;</w:t>
      </w:r>
    </w:p>
    <w:p w:rsidR="00F200C0" w:rsidRDefault="00F200C0" w:rsidP="00410BD9">
      <w:pPr>
        <w:ind w:firstLine="709"/>
        <w:jc w:val="both"/>
      </w:pPr>
      <w:r>
        <w:t xml:space="preserve">- проведение сертификационных </w:t>
      </w:r>
      <w:r w:rsidRPr="00C47DCB">
        <w:t>исследований (испытаний)</w:t>
      </w:r>
      <w:r>
        <w:t>.</w:t>
      </w:r>
    </w:p>
    <w:p w:rsidR="00F200C0" w:rsidRDefault="00F200C0" w:rsidP="00410BD9">
      <w:pPr>
        <w:ind w:firstLine="709"/>
        <w:jc w:val="both"/>
      </w:pPr>
      <w:r w:rsidRPr="00C47DCB">
        <w:t>Отбор образцов (проб) продукции осуществляют для их исследований (испытаний) с целью распространения полученных результатов на совокупность продукции, из которой были отобраны эти образцы.</w:t>
      </w:r>
    </w:p>
    <w:p w:rsidR="00410BD9" w:rsidRPr="00C47DCB" w:rsidRDefault="00410BD9" w:rsidP="00F200C0">
      <w:pPr>
        <w:ind w:firstLine="709"/>
        <w:jc w:val="both"/>
      </w:pPr>
      <w:r w:rsidRPr="00C47DCB">
        <w:t>Перед проведением отбора образцов (проб) продукции для испытаний экспертом проводится идентификация заявленной продукции</w:t>
      </w:r>
      <w:r>
        <w:t xml:space="preserve">. </w:t>
      </w:r>
      <w:r w:rsidRPr="00C47DCB">
        <w:t>Резул</w:t>
      </w:r>
      <w:r>
        <w:t xml:space="preserve">ьтаты идентификации отражаются </w:t>
      </w:r>
      <w:r w:rsidRPr="00C47DCB">
        <w:t>в протоколе идентификации продукции.</w:t>
      </w:r>
    </w:p>
    <w:p w:rsidR="00410BD9" w:rsidRPr="00C47DCB" w:rsidRDefault="00410BD9" w:rsidP="00410BD9">
      <w:pPr>
        <w:ind w:firstLine="709"/>
        <w:jc w:val="both"/>
      </w:pPr>
      <w:r w:rsidRPr="00C47DCB">
        <w:t xml:space="preserve">Отбор образцов для испытаний осуществляется из выборки, взятой для проведения идентификации.Отбор образцов оформляется Актом отбора </w:t>
      </w:r>
      <w:r w:rsidRPr="00C47DCB">
        <w:rPr>
          <w:color w:val="000000"/>
        </w:rPr>
        <w:t xml:space="preserve">образцов. </w:t>
      </w:r>
      <w:r w:rsidRPr="00C47DCB">
        <w:t xml:space="preserve"> Для каждого образца (пробы) определяется перечень показателей для лабораторных исследований</w:t>
      </w:r>
      <w:r>
        <w:t xml:space="preserve"> и оформляется направление в аккредитованную испытательную лабораторию. </w:t>
      </w:r>
      <w:r w:rsidRPr="00C47DCB">
        <w:t>Результаты испытаний оформляются испытательной лаборатор</w:t>
      </w:r>
      <w:r>
        <w:t>ией в виде протокола испытаний.</w:t>
      </w:r>
    </w:p>
    <w:p w:rsidR="00410BD9" w:rsidRDefault="00FF3FFB" w:rsidP="00410BD9">
      <w:pPr>
        <w:pStyle w:val="a3"/>
        <w:numPr>
          <w:ilvl w:val="0"/>
          <w:numId w:val="1"/>
        </w:numPr>
      </w:pPr>
      <w:r>
        <w:t>А</w:t>
      </w:r>
      <w:r w:rsidR="00410BD9">
        <w:t xml:space="preserve">нализ полученных результатов </w:t>
      </w:r>
      <w:r w:rsidR="00A7329B">
        <w:t>и заключение</w:t>
      </w:r>
      <w:r w:rsidR="00410BD9">
        <w:t xml:space="preserve"> эксперта </w:t>
      </w:r>
    </w:p>
    <w:p w:rsidR="00F200C0" w:rsidRDefault="00410BD9" w:rsidP="00410BD9">
      <w:pPr>
        <w:ind w:firstLine="709"/>
        <w:jc w:val="both"/>
      </w:pPr>
      <w:r>
        <w:t>Эксперт анализирует полученные протоколы испытаний на предмет п</w:t>
      </w:r>
      <w:r w:rsidRPr="00063A42">
        <w:t>равильност</w:t>
      </w:r>
      <w:r>
        <w:t>и</w:t>
      </w:r>
      <w:r w:rsidRPr="00063A42">
        <w:t xml:space="preserve"> заполнения протокола испытаний</w:t>
      </w:r>
      <w:r>
        <w:t xml:space="preserve"> и результатов испытаний. </w:t>
      </w:r>
      <w:r w:rsidRPr="00063A42">
        <w:t>По результатам проведенных испытаний эксперт проводит окончательную идентификацию продукции и оформляет Заключение по результатам идентификации продукции.</w:t>
      </w:r>
    </w:p>
    <w:p w:rsidR="00FF3FFB" w:rsidRDefault="00F200C0" w:rsidP="00410BD9">
      <w:pPr>
        <w:ind w:firstLine="709"/>
        <w:jc w:val="both"/>
      </w:pPr>
      <w:r>
        <w:t xml:space="preserve">Эксперт </w:t>
      </w:r>
      <w:r w:rsidR="00FF3FFB">
        <w:t xml:space="preserve">проверяет исполнение плана оценивания, </w:t>
      </w:r>
      <w:r>
        <w:t>анализирует р</w:t>
      </w:r>
      <w:r w:rsidR="00410BD9" w:rsidRPr="00063A42">
        <w:t xml:space="preserve">езультаты оценивания </w:t>
      </w:r>
      <w:r w:rsidR="00FF3FFB">
        <w:t xml:space="preserve">и составляет </w:t>
      </w:r>
      <w:r w:rsidR="00410BD9" w:rsidRPr="00063A42">
        <w:t>заключени</w:t>
      </w:r>
      <w:r w:rsidR="00FF3FFB">
        <w:t>е</w:t>
      </w:r>
      <w:r w:rsidR="00410BD9" w:rsidRPr="00063A42">
        <w:t xml:space="preserve"> эксперта, в котором отражается однозначный вывод эксперта о соответствии/несоответствии продукции заявленным требованиям.</w:t>
      </w:r>
    </w:p>
    <w:p w:rsidR="00410BD9" w:rsidRDefault="00410BD9" w:rsidP="00410BD9">
      <w:pPr>
        <w:ind w:firstLine="709"/>
        <w:jc w:val="both"/>
      </w:pPr>
      <w:r w:rsidRPr="00063A42">
        <w:t xml:space="preserve">Сформированный </w:t>
      </w:r>
      <w:r>
        <w:t>в процессе оценивания комплект документов</w:t>
      </w:r>
      <w:r w:rsidRPr="00063A42">
        <w:t>, эксперт передает для проведения итогового анализа и принятия решения</w:t>
      </w:r>
      <w:r w:rsidR="00FF3FFB">
        <w:t xml:space="preserve"> эксперту, назначенному для выполнения этих функций</w:t>
      </w:r>
      <w:r w:rsidRPr="00063A42">
        <w:t>.</w:t>
      </w:r>
    </w:p>
    <w:p w:rsidR="00410BD9" w:rsidRPr="00410BD9" w:rsidRDefault="00410BD9" w:rsidP="00410BD9">
      <w:pPr>
        <w:ind w:firstLine="709"/>
        <w:jc w:val="both"/>
        <w:rPr>
          <w:b/>
        </w:rPr>
      </w:pPr>
      <w:r w:rsidRPr="00410BD9">
        <w:rPr>
          <w:b/>
        </w:rPr>
        <w:t xml:space="preserve">Процедура </w:t>
      </w:r>
      <w:r w:rsidR="00FF3FFB">
        <w:rPr>
          <w:b/>
        </w:rPr>
        <w:t xml:space="preserve">итогового анализа, принятия решения и </w:t>
      </w:r>
      <w:r w:rsidRPr="00410BD9">
        <w:rPr>
          <w:b/>
        </w:rPr>
        <w:t>выдачи</w:t>
      </w:r>
      <w:r w:rsidR="00FF3FFB">
        <w:rPr>
          <w:b/>
        </w:rPr>
        <w:t xml:space="preserve"> (отказа в выдаче) сертификата.</w:t>
      </w:r>
    </w:p>
    <w:p w:rsidR="00410BD9" w:rsidRPr="00C13068" w:rsidRDefault="00410BD9" w:rsidP="00410BD9">
      <w:pPr>
        <w:ind w:firstLine="709"/>
        <w:jc w:val="both"/>
      </w:pPr>
      <w:r w:rsidRPr="00C13068">
        <w:t xml:space="preserve">Итоговый анализ документов и записей, полученных/созданных при проведении оценивания и принятие решения по сертификации принимает </w:t>
      </w:r>
      <w:r w:rsidR="00FF3FFB">
        <w:t>эксперт</w:t>
      </w:r>
      <w:r w:rsidRPr="00C13068">
        <w:t>, не участвовавш</w:t>
      </w:r>
      <w:r w:rsidR="00FF3FFB">
        <w:t>ий</w:t>
      </w:r>
      <w:r w:rsidRPr="00C13068">
        <w:t xml:space="preserve"> в процессе оценивания.</w:t>
      </w:r>
    </w:p>
    <w:p w:rsidR="00FF3FFB" w:rsidRDefault="00410BD9" w:rsidP="00410BD9">
      <w:pPr>
        <w:ind w:firstLine="709"/>
        <w:jc w:val="both"/>
      </w:pPr>
      <w:r w:rsidRPr="00C13068">
        <w:t xml:space="preserve">При положительных результатах </w:t>
      </w:r>
      <w:r w:rsidR="00FF3FFB">
        <w:t xml:space="preserve">итогового анализаи установления соответствия продукции заявленным требованиям </w:t>
      </w:r>
      <w:r w:rsidRPr="00C13068">
        <w:t xml:space="preserve">оформляется решение о выдаче сертификата соответствия. </w:t>
      </w:r>
    </w:p>
    <w:p w:rsidR="00410BD9" w:rsidRPr="00C13068" w:rsidRDefault="00410BD9" w:rsidP="00410BD9">
      <w:pPr>
        <w:ind w:firstLine="709"/>
        <w:jc w:val="both"/>
      </w:pPr>
      <w:r w:rsidRPr="00C13068">
        <w:lastRenderedPageBreak/>
        <w:t xml:space="preserve">При отрицательных результатах оценивания (несоответствия продукции заявленным требованиям) эксперт оформляет Решение об отказе в выдаче сертификата соответствия с указанием причин отказа. </w:t>
      </w:r>
    </w:p>
    <w:p w:rsidR="00410BD9" w:rsidRPr="006C07DD" w:rsidRDefault="00410BD9" w:rsidP="00410BD9">
      <w:pPr>
        <w:ind w:firstLine="709"/>
        <w:jc w:val="both"/>
      </w:pPr>
      <w:r w:rsidRPr="006C07DD">
        <w:t>По окончанию работ по подтверждению соответствия продукции и в соответствии с принятым решением о выдаче сертификата соответствия ОСПУ предоставляет заказчику сертификат соответствия.</w:t>
      </w:r>
    </w:p>
    <w:p w:rsidR="00410BD9" w:rsidRDefault="00410BD9" w:rsidP="00FF3FFB">
      <w:pPr>
        <w:ind w:firstLine="709"/>
        <w:jc w:val="both"/>
      </w:pPr>
      <w:r w:rsidRPr="006C07DD">
        <w:t xml:space="preserve">Оригиналы оформленного сертификата соответствия и приложения к нему (при наличии) вместе с разрешением на применение знака соответствия </w:t>
      </w:r>
      <w:r>
        <w:t>передаются заявителю</w:t>
      </w:r>
      <w:r w:rsidRPr="006C07DD">
        <w:t>. Одновременно с передачей сертификата соответствия заявителю передаются записи по сертификации, оформленные в процессе сертификации</w:t>
      </w:r>
      <w:r>
        <w:t>, если они не были переда</w:t>
      </w:r>
      <w:r w:rsidRPr="006C07DD">
        <w:t xml:space="preserve">ны ранее. </w:t>
      </w:r>
    </w:p>
    <w:p w:rsidR="00410BD9" w:rsidRPr="00410BD9" w:rsidRDefault="00410BD9" w:rsidP="00D73FEC">
      <w:pPr>
        <w:ind w:firstLine="709"/>
        <w:rPr>
          <w:b/>
        </w:rPr>
      </w:pPr>
      <w:r w:rsidRPr="00410BD9">
        <w:rPr>
          <w:b/>
        </w:rPr>
        <w:t>Процедура приостановления и возобно</w:t>
      </w:r>
      <w:r w:rsidR="00FF3FFB">
        <w:rPr>
          <w:b/>
        </w:rPr>
        <w:t>вления действия сертификата.</w:t>
      </w:r>
    </w:p>
    <w:p w:rsidR="00410BD9" w:rsidRPr="00D73FEC" w:rsidRDefault="00410BD9" w:rsidP="00D73FEC">
      <w:pPr>
        <w:ind w:firstLine="709"/>
        <w:jc w:val="both"/>
      </w:pPr>
      <w:r w:rsidRPr="00D73FEC">
        <w:t>ОС может принять решение о приостановлении действия сертификата соответствия в случаях:</w:t>
      </w:r>
    </w:p>
    <w:p w:rsidR="00410BD9" w:rsidRPr="00D73FEC" w:rsidRDefault="00D73FEC" w:rsidP="00D73FEC">
      <w:pPr>
        <w:ind w:firstLine="709"/>
        <w:jc w:val="both"/>
      </w:pPr>
      <w:r>
        <w:t xml:space="preserve">1) </w:t>
      </w:r>
      <w:r w:rsidR="00410BD9" w:rsidRPr="00D73FEC">
        <w:t xml:space="preserve">Уклонения заказчика от проведения инспекционного контроля (на срок 1 (один) календарный месяц (21 рабочий день)); </w:t>
      </w:r>
    </w:p>
    <w:p w:rsidR="00410BD9" w:rsidRPr="00D73FEC" w:rsidRDefault="004E4CF7" w:rsidP="00D73FEC">
      <w:pPr>
        <w:ind w:firstLine="709"/>
        <w:jc w:val="both"/>
      </w:pPr>
      <w:r w:rsidRPr="00D73FEC">
        <w:t>2)</w:t>
      </w:r>
      <w:r w:rsidRPr="00D73FEC">
        <w:tab/>
        <w:t>Несоответствия продукции требованиям нормативных документов, неправильного использования сертификата соответствия и/или знака соответствия</w:t>
      </w:r>
      <w:r w:rsidR="00410BD9" w:rsidRPr="00D73FEC">
        <w:t xml:space="preserve"> (Срок определяется экспертом, но не может превышать </w:t>
      </w:r>
      <w:r w:rsidR="00D73FEC">
        <w:t>3</w:t>
      </w:r>
      <w:r w:rsidR="00410BD9" w:rsidRPr="00D73FEC">
        <w:t xml:space="preserve"> (</w:t>
      </w:r>
      <w:r w:rsidR="00D73FEC">
        <w:t>три</w:t>
      </w:r>
      <w:r w:rsidR="00410BD9" w:rsidRPr="00D73FEC">
        <w:t>) календарны</w:t>
      </w:r>
      <w:r w:rsidR="00D73FEC">
        <w:t xml:space="preserve">х </w:t>
      </w:r>
      <w:r w:rsidR="00410BD9" w:rsidRPr="00D73FEC">
        <w:t>месяц</w:t>
      </w:r>
      <w:r w:rsidR="00D73FEC">
        <w:t>а</w:t>
      </w:r>
      <w:r w:rsidR="00410BD9" w:rsidRPr="00D73FEC">
        <w:t xml:space="preserve">). </w:t>
      </w:r>
    </w:p>
    <w:p w:rsidR="00410BD9" w:rsidRDefault="00410BD9" w:rsidP="00D73FEC">
      <w:pPr>
        <w:ind w:firstLine="709"/>
        <w:jc w:val="both"/>
      </w:pPr>
      <w:r w:rsidRPr="00D73FEC">
        <w:t xml:space="preserve">Решение о приостановлении действия сертификата соответствия по результатам инспекционного контроля </w:t>
      </w:r>
      <w:r w:rsidR="00D73FEC">
        <w:t xml:space="preserve">принимается </w:t>
      </w:r>
      <w:r w:rsidRPr="00D73FEC">
        <w:t xml:space="preserve">в случае, если путем корректирующих мероприятий, заявитель может устранить обнаруженные несоответствия, а также подтвердить без повторных испытаний в аккредитованной лаборатории соответствие продукции нормативным документам. Если за этот период несоответствия не устранены или корректирующие мероприятия неэффективны – действие сертификата прекращается.   </w:t>
      </w:r>
    </w:p>
    <w:p w:rsidR="00D73FEC" w:rsidRDefault="00D73FEC" w:rsidP="00D73FEC">
      <w:pPr>
        <w:ind w:firstLine="709"/>
        <w:jc w:val="both"/>
      </w:pPr>
      <w:r w:rsidRPr="00D73FEC">
        <w:t xml:space="preserve">В случае приостановления действия сертификата соответствия держателю сертификата запрещено использовать знак соответствия </w:t>
      </w:r>
      <w:r w:rsidRPr="00E508E5">
        <w:t>Системы добровольной сертификации «ЦНМВЛ-СТАНДАРТ»</w:t>
      </w:r>
      <w:r w:rsidRPr="00D73FEC">
        <w:t>.</w:t>
      </w:r>
    </w:p>
    <w:p w:rsidR="00D73FEC" w:rsidRPr="00D73FEC" w:rsidRDefault="00D73FEC" w:rsidP="00D73FEC">
      <w:pPr>
        <w:ind w:firstLine="709"/>
        <w:jc w:val="both"/>
      </w:pPr>
      <w:r>
        <w:t>Рассмотрение и оценку исполнения корректирующих мероприятий и их результативности осуществляет эксперт ОС.</w:t>
      </w:r>
    </w:p>
    <w:p w:rsidR="00410BD9" w:rsidRPr="00D73FEC" w:rsidRDefault="00D73FEC" w:rsidP="00D73FEC">
      <w:pPr>
        <w:ind w:firstLine="709"/>
        <w:jc w:val="both"/>
      </w:pPr>
      <w:r>
        <w:t>Решение о в</w:t>
      </w:r>
      <w:r w:rsidR="00410BD9" w:rsidRPr="00D73FEC">
        <w:t>озобновлени</w:t>
      </w:r>
      <w:r>
        <w:t>и</w:t>
      </w:r>
      <w:r w:rsidR="00410BD9" w:rsidRPr="00D73FEC">
        <w:t xml:space="preserve"> действия сертификата соответствия </w:t>
      </w:r>
      <w:r>
        <w:t>принимается при положительных результатах оценки исполнения корректирующих мероприятий и их результативности.</w:t>
      </w:r>
    </w:p>
    <w:p w:rsidR="00FF3FFB" w:rsidRPr="00D73FEC" w:rsidRDefault="00FF3FFB" w:rsidP="00D73FEC">
      <w:pPr>
        <w:ind w:firstLine="709"/>
        <w:jc w:val="both"/>
        <w:rPr>
          <w:b/>
        </w:rPr>
      </w:pPr>
      <w:r w:rsidRPr="00D73FEC">
        <w:rPr>
          <w:b/>
        </w:rPr>
        <w:t>Процедура прекращения</w:t>
      </w:r>
      <w:r w:rsidR="00D73FEC">
        <w:rPr>
          <w:b/>
        </w:rPr>
        <w:t xml:space="preserve"> (отмены) действия сертификата.</w:t>
      </w:r>
    </w:p>
    <w:p w:rsidR="00FF3FFB" w:rsidRPr="007D2B69" w:rsidRDefault="00FF3FFB" w:rsidP="00D73FEC">
      <w:pPr>
        <w:ind w:firstLine="709"/>
        <w:jc w:val="both"/>
      </w:pPr>
      <w:r w:rsidRPr="007D2B69">
        <w:t>Решение о прекращении действия сертификата соответствия принима</w:t>
      </w:r>
      <w:r w:rsidR="00A7329B" w:rsidRPr="007D2B69">
        <w:t>ет</w:t>
      </w:r>
      <w:r w:rsidRPr="007D2B69">
        <w:t xml:space="preserve">ся в случаях: </w:t>
      </w:r>
    </w:p>
    <w:p w:rsidR="00FF3FFB" w:rsidRPr="007D2B69" w:rsidRDefault="00A7329B" w:rsidP="00D73FEC">
      <w:pPr>
        <w:ind w:firstLine="709"/>
        <w:jc w:val="both"/>
      </w:pPr>
      <w:r w:rsidRPr="007D2B69">
        <w:t xml:space="preserve">- </w:t>
      </w:r>
      <w:r w:rsidR="00FF3FFB" w:rsidRPr="007D2B69">
        <w:t>несоответствия продукции сертификационным требованиям, которое невозможно устранить посредством корректирующих мероприятий;</w:t>
      </w:r>
    </w:p>
    <w:p w:rsidR="00FF3FFB" w:rsidRPr="007D2B69" w:rsidRDefault="00A7329B" w:rsidP="00D73FEC">
      <w:pPr>
        <w:ind w:firstLine="709"/>
        <w:jc w:val="both"/>
      </w:pPr>
      <w:r w:rsidRPr="007D2B69">
        <w:t xml:space="preserve">- </w:t>
      </w:r>
      <w:r w:rsidR="00FF3FFB" w:rsidRPr="007D2B69">
        <w:t xml:space="preserve">невыполнения заявителем корректирующих мероприятий или их </w:t>
      </w:r>
      <w:r w:rsidRPr="007D2B69">
        <w:t>не результативности, а также отказа от проведения корректирующих мероприятий</w:t>
      </w:r>
      <w:r w:rsidR="00FF3FFB" w:rsidRPr="007D2B69">
        <w:t>;</w:t>
      </w:r>
    </w:p>
    <w:p w:rsidR="00FF3FFB" w:rsidRPr="007D2B69" w:rsidRDefault="00A7329B" w:rsidP="00D73FEC">
      <w:pPr>
        <w:ind w:firstLine="709"/>
        <w:jc w:val="both"/>
      </w:pPr>
      <w:r w:rsidRPr="007D2B69">
        <w:lastRenderedPageBreak/>
        <w:t xml:space="preserve">- </w:t>
      </w:r>
      <w:r w:rsidR="00FF3FFB" w:rsidRPr="007D2B69">
        <w:t>отказа/уклонения заявителя от проведения периодической оценки сертифицированной продукции (ИК);</w:t>
      </w:r>
    </w:p>
    <w:p w:rsidR="00FF3FFB" w:rsidRPr="007D2B69" w:rsidRDefault="00A7329B" w:rsidP="00D73FEC">
      <w:pPr>
        <w:ind w:firstLine="709"/>
        <w:jc w:val="both"/>
      </w:pPr>
      <w:r w:rsidRPr="007D2B69">
        <w:t xml:space="preserve">- </w:t>
      </w:r>
      <w:r w:rsidR="00FF3FFB" w:rsidRPr="007D2B69">
        <w:t>наличия заявления заявителя;</w:t>
      </w:r>
    </w:p>
    <w:p w:rsidR="00FF3FFB" w:rsidRPr="007D2B69" w:rsidRDefault="00A7329B" w:rsidP="00D73FEC">
      <w:pPr>
        <w:ind w:firstLine="709"/>
        <w:jc w:val="both"/>
      </w:pPr>
      <w:r w:rsidRPr="007D2B69">
        <w:t xml:space="preserve">- </w:t>
      </w:r>
      <w:r w:rsidR="00FF3FFB" w:rsidRPr="007D2B69">
        <w:t>ликвидации организации заявителя и (или) изготовителя либо снятия по инициативе заявителя продукции с серийного производства;</w:t>
      </w:r>
    </w:p>
    <w:p w:rsidR="00FF3FFB" w:rsidRPr="007D2B69" w:rsidRDefault="00A7329B" w:rsidP="00D73FEC">
      <w:pPr>
        <w:ind w:firstLine="709"/>
        <w:jc w:val="both"/>
      </w:pPr>
      <w:r w:rsidRPr="007D2B69">
        <w:t xml:space="preserve">- </w:t>
      </w:r>
      <w:r w:rsidR="00FF3FFB" w:rsidRPr="007D2B69">
        <w:t>наличия в сертификате соответствия технической ошибки, которую невозможно исправить иным способом (путем замены сертификата соответствия);</w:t>
      </w:r>
      <w:bookmarkStart w:id="0" w:name="_GoBack"/>
      <w:bookmarkEnd w:id="0"/>
    </w:p>
    <w:p w:rsidR="00FF3FFB" w:rsidRPr="00D73FEC" w:rsidRDefault="00A7329B" w:rsidP="00D73FEC">
      <w:pPr>
        <w:ind w:firstLine="709"/>
        <w:jc w:val="both"/>
      </w:pPr>
      <w:r w:rsidRPr="007D2B69">
        <w:t xml:space="preserve">- </w:t>
      </w:r>
      <w:r w:rsidR="00FF3FFB" w:rsidRPr="007D2B69">
        <w:t xml:space="preserve">выявления </w:t>
      </w:r>
      <w:r w:rsidRPr="007D2B69">
        <w:t>несоответствий</w:t>
      </w:r>
      <w:r w:rsidR="00FF3FFB" w:rsidRPr="007D2B69">
        <w:t xml:space="preserve"> в процедуре сертификации</w:t>
      </w:r>
      <w:r w:rsidRPr="007D2B69">
        <w:t>, влияющих на результат оценивания и объективность принятого решения</w:t>
      </w:r>
      <w:r w:rsidR="00FF3FFB" w:rsidRPr="007D2B69">
        <w:t>.</w:t>
      </w:r>
    </w:p>
    <w:p w:rsidR="00FF3FFB" w:rsidRPr="00E508E5" w:rsidRDefault="00FF3FFB" w:rsidP="00D73FEC">
      <w:pPr>
        <w:ind w:firstLine="709"/>
        <w:jc w:val="both"/>
      </w:pPr>
      <w:r w:rsidRPr="00D73FEC">
        <w:t xml:space="preserve">Информация о прекращении действия сертификата соответствия доводится до сведения держателя сертификата соответствия, и других заинтересованных лиц (при необходимости) в </w:t>
      </w:r>
      <w:proofErr w:type="gramStart"/>
      <w:r w:rsidRPr="00D73FEC">
        <w:t>срок</w:t>
      </w:r>
      <w:proofErr w:type="gramEnd"/>
      <w:r w:rsidRPr="00D73FEC">
        <w:t xml:space="preserve"> не превышающий 3 (трех) рабочих дней со дня принятия решений. Копия решения о прекращении действия сертификата соответствия передается держателю сертификата соответствия</w:t>
      </w:r>
      <w:r w:rsidRPr="00E508E5">
        <w:t xml:space="preserve">. </w:t>
      </w:r>
    </w:p>
    <w:p w:rsidR="00A7329B" w:rsidRPr="00E508E5" w:rsidRDefault="00A7329B" w:rsidP="00A7329B">
      <w:pPr>
        <w:ind w:firstLine="709"/>
        <w:jc w:val="both"/>
      </w:pPr>
      <w:r>
        <w:t xml:space="preserve">Процедура продления, расширения или сужения области применения сертификата не предусмотрена. </w:t>
      </w:r>
    </w:p>
    <w:p w:rsidR="00942038" w:rsidRDefault="00942038" w:rsidP="00D73FEC">
      <w:pPr>
        <w:ind w:firstLine="709"/>
        <w:jc w:val="both"/>
      </w:pPr>
    </w:p>
    <w:sectPr w:rsidR="00942038" w:rsidSect="005D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002AAF" w15:done="0"/>
  <w15:commentEx w15:paraId="4C7234D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2181"/>
    <w:multiLevelType w:val="hybridMultilevel"/>
    <w:tmpl w:val="3D6CC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74C2"/>
    <w:multiLevelType w:val="hybridMultilevel"/>
    <w:tmpl w:val="789A2B42"/>
    <w:lvl w:ilvl="0" w:tplc="35AC9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707CE"/>
    <w:multiLevelType w:val="hybridMultilevel"/>
    <w:tmpl w:val="24CE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айская Екатерина Александровна">
    <w15:presenceInfo w15:providerId="AD" w15:userId="S-1-5-21-3674890872-1406439013-3720264777-49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BD9"/>
    <w:rsid w:val="00410BD9"/>
    <w:rsid w:val="004E4CF7"/>
    <w:rsid w:val="007B2EC7"/>
    <w:rsid w:val="007D2B69"/>
    <w:rsid w:val="00942038"/>
    <w:rsid w:val="00A7329B"/>
    <w:rsid w:val="00CC762D"/>
    <w:rsid w:val="00D73FEC"/>
    <w:rsid w:val="00F200C0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10BD9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410BD9"/>
  </w:style>
  <w:style w:type="character" w:styleId="a5">
    <w:name w:val="annotation reference"/>
    <w:basedOn w:val="a0"/>
    <w:uiPriority w:val="99"/>
    <w:semiHidden/>
    <w:unhideWhenUsed/>
    <w:rsid w:val="00FF3F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3F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3F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3F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3F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2022-01-31T15:09:00Z</dcterms:created>
  <dcterms:modified xsi:type="dcterms:W3CDTF">2022-02-08T10:40:00Z</dcterms:modified>
</cp:coreProperties>
</file>